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E3" w:rsidRPr="005A4C2B" w:rsidRDefault="002E10E3" w:rsidP="002E10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2E10E3" w:rsidRPr="005A4C2B" w:rsidRDefault="002E10E3" w:rsidP="002E10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2E10E3" w:rsidRPr="005A4C2B" w:rsidRDefault="002E10E3" w:rsidP="002E10E3">
      <w:pPr>
        <w:spacing w:after="0" w:line="240" w:lineRule="auto"/>
        <w:rPr>
          <w:rFonts w:ascii="Corbel" w:hAnsi="Corbel"/>
          <w:sz w:val="21"/>
          <w:szCs w:val="21"/>
        </w:rPr>
      </w:pPr>
    </w:p>
    <w:p w:rsidR="002E10E3" w:rsidRPr="005A4C2B" w:rsidRDefault="002E10E3" w:rsidP="002E10E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124"/>
      </w:tblGrid>
      <w:tr w:rsidR="002E10E3" w:rsidRPr="005A4C2B" w:rsidTr="008121B6">
        <w:tc>
          <w:tcPr>
            <w:tcW w:w="2694" w:type="dxa"/>
            <w:vAlign w:val="center"/>
          </w:tcPr>
          <w:p w:rsidR="002E10E3" w:rsidRPr="005A4C2B" w:rsidRDefault="002E10E3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124" w:type="dxa"/>
            <w:vAlign w:val="center"/>
          </w:tcPr>
          <w:p w:rsidR="002E10E3" w:rsidRPr="005A4C2B" w:rsidRDefault="002E10E3" w:rsidP="008121B6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color w:val="auto"/>
                <w:sz w:val="21"/>
                <w:szCs w:val="21"/>
              </w:rPr>
              <w:t>Zarządzanie i audyt w przedsiębiorstwie</w:t>
            </w:r>
          </w:p>
        </w:tc>
      </w:tr>
      <w:tr w:rsidR="002E10E3" w:rsidRPr="005A4C2B" w:rsidTr="008121B6">
        <w:tc>
          <w:tcPr>
            <w:tcW w:w="2694" w:type="dxa"/>
            <w:vAlign w:val="center"/>
          </w:tcPr>
          <w:p w:rsidR="002E10E3" w:rsidRPr="005A4C2B" w:rsidRDefault="002E10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124" w:type="dxa"/>
            <w:vAlign w:val="center"/>
          </w:tcPr>
          <w:p w:rsidR="002E10E3" w:rsidRPr="005A4C2B" w:rsidRDefault="002E10E3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RiA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/C.1</w:t>
            </w:r>
          </w:p>
        </w:tc>
      </w:tr>
      <w:tr w:rsidR="002E10E3" w:rsidRPr="005A4C2B" w:rsidTr="008121B6">
        <w:tc>
          <w:tcPr>
            <w:tcW w:w="2694" w:type="dxa"/>
            <w:vAlign w:val="center"/>
          </w:tcPr>
          <w:p w:rsidR="002E10E3" w:rsidRPr="005A4C2B" w:rsidRDefault="002E10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124" w:type="dxa"/>
            <w:vAlign w:val="center"/>
          </w:tcPr>
          <w:p w:rsidR="002E10E3" w:rsidRPr="005A4C2B" w:rsidRDefault="002E10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2E10E3" w:rsidRPr="005A4C2B" w:rsidTr="008121B6">
        <w:tc>
          <w:tcPr>
            <w:tcW w:w="2694" w:type="dxa"/>
            <w:vAlign w:val="center"/>
          </w:tcPr>
          <w:p w:rsidR="002E10E3" w:rsidRPr="005A4C2B" w:rsidRDefault="002E10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124" w:type="dxa"/>
            <w:vAlign w:val="center"/>
          </w:tcPr>
          <w:p w:rsidR="002E10E3" w:rsidRPr="005A4C2B" w:rsidRDefault="002E10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2E10E3" w:rsidRPr="005A4C2B" w:rsidTr="008121B6">
        <w:tc>
          <w:tcPr>
            <w:tcW w:w="2694" w:type="dxa"/>
            <w:vAlign w:val="center"/>
          </w:tcPr>
          <w:p w:rsidR="002E10E3" w:rsidRPr="005A4C2B" w:rsidRDefault="002E10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124" w:type="dxa"/>
            <w:vAlign w:val="center"/>
          </w:tcPr>
          <w:p w:rsidR="002E10E3" w:rsidRPr="005A4C2B" w:rsidRDefault="002E10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2E10E3" w:rsidRPr="005A4C2B" w:rsidTr="008121B6">
        <w:tc>
          <w:tcPr>
            <w:tcW w:w="2694" w:type="dxa"/>
            <w:vAlign w:val="center"/>
          </w:tcPr>
          <w:p w:rsidR="002E10E3" w:rsidRPr="005A4C2B" w:rsidRDefault="002E10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124" w:type="dxa"/>
            <w:vAlign w:val="center"/>
          </w:tcPr>
          <w:p w:rsidR="002E10E3" w:rsidRPr="005A4C2B" w:rsidRDefault="002E10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2E10E3" w:rsidRPr="005A4C2B" w:rsidTr="008121B6">
        <w:tc>
          <w:tcPr>
            <w:tcW w:w="2694" w:type="dxa"/>
            <w:vAlign w:val="center"/>
          </w:tcPr>
          <w:p w:rsidR="002E10E3" w:rsidRPr="005A4C2B" w:rsidRDefault="002E10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124" w:type="dxa"/>
            <w:vAlign w:val="center"/>
          </w:tcPr>
          <w:p w:rsidR="002E10E3" w:rsidRPr="005A4C2B" w:rsidRDefault="002E10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2E10E3" w:rsidRPr="005A4C2B" w:rsidTr="008121B6">
        <w:tc>
          <w:tcPr>
            <w:tcW w:w="2694" w:type="dxa"/>
            <w:vAlign w:val="center"/>
          </w:tcPr>
          <w:p w:rsidR="002E10E3" w:rsidRPr="005A4C2B" w:rsidRDefault="002E10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124" w:type="dxa"/>
            <w:vAlign w:val="center"/>
          </w:tcPr>
          <w:p w:rsidR="002E10E3" w:rsidRPr="005A4C2B" w:rsidRDefault="002E10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2E10E3" w:rsidRPr="005A4C2B" w:rsidTr="008121B6">
        <w:tc>
          <w:tcPr>
            <w:tcW w:w="2694" w:type="dxa"/>
            <w:vAlign w:val="center"/>
          </w:tcPr>
          <w:p w:rsidR="002E10E3" w:rsidRPr="005A4C2B" w:rsidRDefault="002E10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124" w:type="dxa"/>
            <w:vAlign w:val="center"/>
          </w:tcPr>
          <w:p w:rsidR="002E10E3" w:rsidRPr="005A4C2B" w:rsidRDefault="002E10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2E10E3" w:rsidRPr="005A4C2B" w:rsidTr="008121B6">
        <w:tc>
          <w:tcPr>
            <w:tcW w:w="2694" w:type="dxa"/>
            <w:vAlign w:val="center"/>
          </w:tcPr>
          <w:p w:rsidR="002E10E3" w:rsidRPr="005A4C2B" w:rsidRDefault="002E10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124" w:type="dxa"/>
            <w:vAlign w:val="center"/>
          </w:tcPr>
          <w:p w:rsidR="002E10E3" w:rsidRPr="005A4C2B" w:rsidRDefault="002E10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2E10E3" w:rsidRPr="005A4C2B" w:rsidTr="008121B6">
        <w:tc>
          <w:tcPr>
            <w:tcW w:w="2694" w:type="dxa"/>
            <w:vAlign w:val="center"/>
          </w:tcPr>
          <w:p w:rsidR="002E10E3" w:rsidRPr="005A4C2B" w:rsidRDefault="002E10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124" w:type="dxa"/>
            <w:vAlign w:val="center"/>
          </w:tcPr>
          <w:p w:rsidR="002E10E3" w:rsidRPr="005A4C2B" w:rsidRDefault="002E10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2E10E3" w:rsidRPr="005A4C2B" w:rsidTr="008121B6">
        <w:tc>
          <w:tcPr>
            <w:tcW w:w="2694" w:type="dxa"/>
            <w:vAlign w:val="center"/>
          </w:tcPr>
          <w:p w:rsidR="002E10E3" w:rsidRPr="005A4C2B" w:rsidRDefault="002E10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124" w:type="dxa"/>
            <w:vAlign w:val="center"/>
          </w:tcPr>
          <w:p w:rsidR="002E10E3" w:rsidRPr="005A4C2B" w:rsidRDefault="002E10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  <w:tr w:rsidR="002E10E3" w:rsidRPr="005A4C2B" w:rsidTr="008121B6">
        <w:tc>
          <w:tcPr>
            <w:tcW w:w="2694" w:type="dxa"/>
            <w:vAlign w:val="center"/>
          </w:tcPr>
          <w:p w:rsidR="002E10E3" w:rsidRPr="005A4C2B" w:rsidRDefault="002E10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124" w:type="dxa"/>
            <w:vAlign w:val="center"/>
          </w:tcPr>
          <w:p w:rsidR="002E10E3" w:rsidRPr="005A4C2B" w:rsidRDefault="002E10E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2E10E3" w:rsidRPr="005A4C2B" w:rsidRDefault="002E10E3" w:rsidP="002E10E3">
      <w:pPr>
        <w:pStyle w:val="Podpunkty"/>
        <w:spacing w:after="100" w:afterAutospacing="1"/>
        <w:ind w:left="0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2E10E3" w:rsidRPr="005A4C2B" w:rsidRDefault="002E10E3" w:rsidP="002E10E3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3"/>
        <w:gridCol w:w="889"/>
        <w:gridCol w:w="762"/>
        <w:gridCol w:w="839"/>
        <w:gridCol w:w="778"/>
        <w:gridCol w:w="802"/>
        <w:gridCol w:w="731"/>
        <w:gridCol w:w="924"/>
        <w:gridCol w:w="892"/>
        <w:gridCol w:w="1134"/>
      </w:tblGrid>
      <w:tr w:rsidR="002E10E3" w:rsidRPr="005A4C2B" w:rsidTr="008121B6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E3" w:rsidRPr="005A4C2B" w:rsidRDefault="002E10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2E10E3" w:rsidRPr="005A4C2B" w:rsidRDefault="002E10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0E3" w:rsidRPr="005A4C2B" w:rsidRDefault="002E10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0E3" w:rsidRPr="005A4C2B" w:rsidRDefault="002E10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0E3" w:rsidRPr="005A4C2B" w:rsidRDefault="002E10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0E3" w:rsidRPr="005A4C2B" w:rsidRDefault="002E10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E3" w:rsidRPr="005A4C2B" w:rsidRDefault="002E10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0E3" w:rsidRPr="005A4C2B" w:rsidRDefault="002E10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0E3" w:rsidRPr="005A4C2B" w:rsidRDefault="002E10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0E3" w:rsidRPr="005A4C2B" w:rsidRDefault="002E10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0E3" w:rsidRPr="005A4C2B" w:rsidRDefault="002E10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2E10E3" w:rsidRPr="005A4C2B" w:rsidTr="008121B6">
        <w:trPr>
          <w:trHeight w:val="453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E3" w:rsidRPr="005A4C2B" w:rsidRDefault="002E10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E3" w:rsidRPr="005A4C2B" w:rsidRDefault="002E10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E3" w:rsidRPr="005A4C2B" w:rsidRDefault="002E10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E3" w:rsidRPr="005A4C2B" w:rsidRDefault="002E10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E3" w:rsidRPr="005A4C2B" w:rsidRDefault="002E10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E3" w:rsidRPr="005A4C2B" w:rsidRDefault="002E10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E3" w:rsidRPr="005A4C2B" w:rsidRDefault="002E10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E3" w:rsidRPr="005A4C2B" w:rsidRDefault="002E10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E3" w:rsidRPr="005A4C2B" w:rsidRDefault="002E10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E3" w:rsidRPr="005A4C2B" w:rsidRDefault="002E10E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2E10E3" w:rsidRPr="005A4C2B" w:rsidRDefault="002E10E3" w:rsidP="002E10E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2E10E3" w:rsidRPr="005A4C2B" w:rsidRDefault="002E10E3" w:rsidP="002E10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2E10E3" w:rsidRPr="005A4C2B" w:rsidRDefault="002E10E3" w:rsidP="002E10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2E10E3" w:rsidRPr="005A4C2B" w:rsidRDefault="002E10E3" w:rsidP="002E10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2E10E3" w:rsidRPr="005A4C2B" w:rsidRDefault="002E10E3" w:rsidP="002E10E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2E10E3" w:rsidRPr="005A4C2B" w:rsidRDefault="002E10E3" w:rsidP="002E10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2E10E3" w:rsidRPr="005A4C2B" w:rsidRDefault="002E10E3" w:rsidP="002E10E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2E10E3" w:rsidRPr="005A4C2B" w:rsidRDefault="002E10E3" w:rsidP="002E10E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2E10E3" w:rsidRPr="005A4C2B" w:rsidRDefault="002E10E3" w:rsidP="002E10E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8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34"/>
      </w:tblGrid>
      <w:tr w:rsidR="002E10E3" w:rsidRPr="005A4C2B" w:rsidTr="008121B6">
        <w:tc>
          <w:tcPr>
            <w:tcW w:w="8534" w:type="dxa"/>
          </w:tcPr>
          <w:p w:rsidR="002E10E3" w:rsidRPr="005A4C2B" w:rsidRDefault="002E10E3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ogólną wiedzę dotyczącą podstaw funkcjonowania i zarządzania przedsiębiorstwem.</w:t>
            </w:r>
          </w:p>
        </w:tc>
      </w:tr>
    </w:tbl>
    <w:p w:rsidR="002E10E3" w:rsidRPr="005A4C2B" w:rsidRDefault="002E10E3" w:rsidP="002E10E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2E10E3" w:rsidRPr="005A4C2B" w:rsidRDefault="002E10E3" w:rsidP="002E10E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2E10E3" w:rsidRPr="005A4C2B" w:rsidRDefault="002E10E3" w:rsidP="002E10E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8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2"/>
        <w:gridCol w:w="7702"/>
      </w:tblGrid>
      <w:tr w:rsidR="002E10E3" w:rsidRPr="005A4C2B" w:rsidTr="008121B6">
        <w:tc>
          <w:tcPr>
            <w:tcW w:w="832" w:type="dxa"/>
            <w:vAlign w:val="center"/>
          </w:tcPr>
          <w:p w:rsidR="002E10E3" w:rsidRPr="005A4C2B" w:rsidRDefault="002E10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7702" w:type="dxa"/>
            <w:vAlign w:val="center"/>
          </w:tcPr>
          <w:p w:rsidR="002E10E3" w:rsidRPr="005A4C2B" w:rsidRDefault="002E10E3" w:rsidP="008121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Zapoznanie studentów z pojęciem i znaczeniem kontroli, kontrolingu i audytu w przedsiębiorstwie. </w:t>
            </w:r>
          </w:p>
        </w:tc>
      </w:tr>
      <w:tr w:rsidR="002E10E3" w:rsidRPr="005A4C2B" w:rsidTr="008121B6">
        <w:tc>
          <w:tcPr>
            <w:tcW w:w="832" w:type="dxa"/>
            <w:vAlign w:val="center"/>
          </w:tcPr>
          <w:p w:rsidR="002E10E3" w:rsidRPr="005A4C2B" w:rsidRDefault="002E10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7702" w:type="dxa"/>
            <w:vAlign w:val="center"/>
          </w:tcPr>
          <w:p w:rsidR="002E10E3" w:rsidRPr="005A4C2B" w:rsidRDefault="002E10E3" w:rsidP="008121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Przedstawienie i scharakteryzowanie typów kontroli i audytu oraz ich znaczenie dla przedsiębiorstwa. </w:t>
            </w:r>
          </w:p>
        </w:tc>
      </w:tr>
      <w:tr w:rsidR="002E10E3" w:rsidRPr="005A4C2B" w:rsidTr="008121B6">
        <w:tc>
          <w:tcPr>
            <w:tcW w:w="832" w:type="dxa"/>
            <w:vAlign w:val="center"/>
          </w:tcPr>
          <w:p w:rsidR="002E10E3" w:rsidRPr="005A4C2B" w:rsidRDefault="002E10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C3</w:t>
            </w:r>
          </w:p>
        </w:tc>
        <w:tc>
          <w:tcPr>
            <w:tcW w:w="7702" w:type="dxa"/>
            <w:vAlign w:val="center"/>
          </w:tcPr>
          <w:p w:rsidR="002E10E3" w:rsidRPr="005A4C2B" w:rsidRDefault="002E10E3" w:rsidP="008121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zadaniami i funkcjami kontrolera i audytora.</w:t>
            </w:r>
          </w:p>
        </w:tc>
      </w:tr>
      <w:tr w:rsidR="002E10E3" w:rsidRPr="005A4C2B" w:rsidTr="008121B6">
        <w:tc>
          <w:tcPr>
            <w:tcW w:w="832" w:type="dxa"/>
            <w:vAlign w:val="center"/>
          </w:tcPr>
          <w:p w:rsidR="002E10E3" w:rsidRPr="005A4C2B" w:rsidRDefault="002E10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C4</w:t>
            </w:r>
          </w:p>
        </w:tc>
        <w:tc>
          <w:tcPr>
            <w:tcW w:w="7702" w:type="dxa"/>
            <w:vAlign w:val="center"/>
          </w:tcPr>
          <w:p w:rsidR="002E10E3" w:rsidRPr="005A4C2B" w:rsidRDefault="002E10E3" w:rsidP="008121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Kształtowanie umiejętności korzystania z literatury przedmiotu do rozwiązywania problemów praktycznych dotyczących kontroli i audytu.</w:t>
            </w:r>
          </w:p>
        </w:tc>
      </w:tr>
    </w:tbl>
    <w:p w:rsidR="002E10E3" w:rsidRPr="005A4C2B" w:rsidRDefault="002E10E3" w:rsidP="002E10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2E10E3" w:rsidRPr="005A4C2B" w:rsidRDefault="002E10E3" w:rsidP="002E10E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2E10E3" w:rsidRPr="005A4C2B" w:rsidTr="008121B6">
        <w:tc>
          <w:tcPr>
            <w:tcW w:w="1701" w:type="dxa"/>
            <w:vAlign w:val="center"/>
          </w:tcPr>
          <w:p w:rsidR="002E10E3" w:rsidRPr="005A4C2B" w:rsidRDefault="002E10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2E10E3" w:rsidRPr="005A4C2B" w:rsidRDefault="002E10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2E10E3" w:rsidRPr="005A4C2B" w:rsidRDefault="002E10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2E10E3" w:rsidRPr="005A4C2B" w:rsidTr="008121B6">
        <w:tc>
          <w:tcPr>
            <w:tcW w:w="1701" w:type="dxa"/>
          </w:tcPr>
          <w:p w:rsidR="002E10E3" w:rsidRPr="005A4C2B" w:rsidRDefault="002E10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2E10E3" w:rsidRPr="005A4C2B" w:rsidRDefault="002E10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Definiuje pojęcie kontroli, kontrolingu i audytu w przedsiębiorstwie i określa ich rodzaje i znaczenie. </w:t>
            </w:r>
          </w:p>
        </w:tc>
        <w:tc>
          <w:tcPr>
            <w:tcW w:w="1873" w:type="dxa"/>
          </w:tcPr>
          <w:p w:rsidR="002E10E3" w:rsidRPr="005A4C2B" w:rsidRDefault="002E10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2E10E3" w:rsidRPr="005A4C2B" w:rsidRDefault="002E10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2E10E3" w:rsidRPr="005A4C2B" w:rsidRDefault="002E10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</w:tc>
      </w:tr>
      <w:tr w:rsidR="002E10E3" w:rsidRPr="005A4C2B" w:rsidTr="008121B6">
        <w:tc>
          <w:tcPr>
            <w:tcW w:w="1701" w:type="dxa"/>
          </w:tcPr>
          <w:p w:rsidR="002E10E3" w:rsidRPr="005A4C2B" w:rsidRDefault="002E10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2E10E3" w:rsidRPr="005A4C2B" w:rsidRDefault="002E10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Określa miejsce, zadania i funkcje kontrolera i audytora w przedsiębiorstwie. </w:t>
            </w:r>
          </w:p>
        </w:tc>
        <w:tc>
          <w:tcPr>
            <w:tcW w:w="1873" w:type="dxa"/>
          </w:tcPr>
          <w:p w:rsidR="002E10E3" w:rsidRPr="005A4C2B" w:rsidRDefault="002E10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2E10E3" w:rsidRPr="005A4C2B" w:rsidRDefault="002E10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2E10E3" w:rsidRPr="005A4C2B" w:rsidRDefault="002E10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</w:tc>
      </w:tr>
      <w:tr w:rsidR="002E10E3" w:rsidRPr="005A4C2B" w:rsidTr="008121B6">
        <w:tc>
          <w:tcPr>
            <w:tcW w:w="1701" w:type="dxa"/>
          </w:tcPr>
          <w:p w:rsidR="002E10E3" w:rsidRPr="005A4C2B" w:rsidRDefault="002E10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2E10E3" w:rsidRPr="005A4C2B" w:rsidRDefault="002E10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wiedzę teoretyczną dotyczącą kontroli i audytu  w zarządzaniu przedsiębiorstwem.</w:t>
            </w:r>
          </w:p>
        </w:tc>
        <w:tc>
          <w:tcPr>
            <w:tcW w:w="1873" w:type="dxa"/>
          </w:tcPr>
          <w:p w:rsidR="002E10E3" w:rsidRPr="005A4C2B" w:rsidRDefault="002E10E3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K_U03</w:t>
            </w:r>
          </w:p>
          <w:p w:rsidR="002E10E3" w:rsidRPr="005A4C2B" w:rsidRDefault="002E10E3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K_U07</w:t>
            </w:r>
          </w:p>
          <w:p w:rsidR="002E10E3" w:rsidRPr="005A4C2B" w:rsidRDefault="002E10E3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K_U09</w:t>
            </w:r>
          </w:p>
          <w:p w:rsidR="002E10E3" w:rsidRPr="005A4C2B" w:rsidRDefault="002E10E3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K_U10</w:t>
            </w:r>
          </w:p>
        </w:tc>
      </w:tr>
      <w:tr w:rsidR="002E10E3" w:rsidRPr="005A4C2B" w:rsidTr="008121B6">
        <w:tc>
          <w:tcPr>
            <w:tcW w:w="1701" w:type="dxa"/>
          </w:tcPr>
          <w:p w:rsidR="002E10E3" w:rsidRPr="005A4C2B" w:rsidRDefault="002E10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2E10E3" w:rsidRPr="005A4C2B" w:rsidRDefault="002E10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Prezentuje aktywną i twórczą postawę w rozwiązywaniu problemów dotyczących kontroli i audytu w przedsiębiorstwie.</w:t>
            </w:r>
          </w:p>
        </w:tc>
        <w:tc>
          <w:tcPr>
            <w:tcW w:w="1873" w:type="dxa"/>
          </w:tcPr>
          <w:p w:rsidR="002E10E3" w:rsidRPr="005A4C2B" w:rsidRDefault="002E10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2E10E3" w:rsidRPr="005A4C2B" w:rsidRDefault="002E10E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2E10E3" w:rsidRPr="005A4C2B" w:rsidRDefault="002E10E3" w:rsidP="002E10E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2E10E3" w:rsidRPr="005A4C2B" w:rsidRDefault="002E10E3" w:rsidP="002E10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2E10E3" w:rsidRPr="005A4C2B" w:rsidRDefault="002E10E3" w:rsidP="002E10E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2E10E3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Zarządzanie przedsiębiorstwem – istota, cele, znaczenie. Planowanie w przedsiębiorstwie, związek z kontrolą. Zarządzanie ustalaniem celów. 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Decydowanie w zarządzaniu, poglądy na definicję decyzji, proces decyzyjny w przedsiębiorstwie - od analizy do sytuacji funkcjonalnych, typologia procesu decyzyjnego, struktura problemu a poziomy zarządzania, 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Zarządzanie jako proces informacyjno-decyzyjny: źródła dostarczające informacje we współczesnym świecie, łańcuch transformacji informacji pierwotnej w decyzje, podział informacji w procesach zarządzania, system informacyjny i kryteria jakościowe systemu informacyjnego. Narzędzia komputerowe wspomagające procesy zarządzania. Przyszłość narzędzi komputerowych w zarządzaniu. 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Kontrola w przedsiębiorstwie jako funkcja zarządzania: pojecie kontroli, związek miedzy planowaniem i kontrolą, organizacyjne czynniki stwarzające potrzebę kontroli, określenie odpowiedniego stopnia kontroli, rodzaje kontroli.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Projektowanie procesu kontroli: zdefiniowanie pożądanych wyników, ustalanie wskaźników przyszłych wyników, ustalanie norm dla wskaźników przyszłych wyników, ustalanie sieci informacyjnej i sprzężeń zwrotnych, ocena informacji i podjęcie działań korygujących.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Kontrola wewnętrzna w przedsiębiorstwie-pojęcie, znaczenie, rodzaje kontroli.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Kontroling w zarządzaniu przedsiębiorstwem: istota i zadania kontrolingu, zróżnicowanie pojęcia kontrolingu, zasadnicze różnice między kontrola i kontrolingiem, funkcje kontrolingu, zakres działania kontrolingu, miejsce kontrolingu w strukturze przedsiębiorstwa, formy organizacyjne kontrolingu. Kontroling operacyjny a strategiczny. 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Pozycja kontrolera i jego zadania w hierarchii przedsiębiorstwa. Rachunkowość jako baza informacyjna kontrolingu. 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Audyt w przedsiębiorstwie: pojęcie, istota, znaczenie. Rodzaje audytu ze względu na umiejscowienie w jednostce: audyt wewnętrzny i zewnętrzny.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Rodzaje audytu ze względu na przedmiot oceny: audyt działalności, etyczny, finansowy, informatyczny, jakości, marketingowy, operacyjny, personalny, wiedzy. 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Audyt wewnętrzny i kontrola wewnętrzna jako niezależne narzędzia wspierające realizację celów przedsiębiorstwa. 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Różnice i relacje zachodzące pomiędzy audytem wewnętrznym (obszar działania, cel działania, sposób zorganizowania, sposób działania) i kontrola wewnętrzną. </w:t>
            </w:r>
          </w:p>
        </w:tc>
      </w:tr>
    </w:tbl>
    <w:p w:rsidR="002E10E3" w:rsidRPr="005A4C2B" w:rsidRDefault="002E10E3" w:rsidP="002E10E3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 xml:space="preserve">Zarządzanie i jego funkcje. Charakterystyka, znaczenie dla przedsiębiorstwa. Miejsce kontroli w zarządzaniu przedsiębiorstwem. 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Tradycyjne i nowoczesne techniki decyzyjne, warunki sprawności procesu decyzyjnego. Podejmij decyzje-testy.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Etapy procesu  kontroli i ich elementy. Zastosowanie. Czynniki organizacyjne powodujące potrzebę kontroli. Cechy skutecznych systemów kontroli. Przykłady. 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Podstawowe wytyczne w przedsiębiorstwie dotyczące systemu kontroli: rodzaje pomiarów, liczba pomiarów, uprawnienia do ustanawiania mierników i norm, elastyczność norm, częstotliwość pomiarów, kierunek sprzężeń zwrotnych. Studium przypadku. 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Kluczowe obszary efektywności kontroli: strategiczne punkty kontroli, cechy skutecznych systemów kontroli, problemy przy ustanawianiu skutecznych systemów kontroli. Studium przypadku. 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Funkcje i cechy kontrolingu operacyjnego i strategicznego. Przykłady. 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Zadania kontrolingu w zarządzaniu przedsiębiorstwem. Studium przypadku. 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Audyt wewnętrzny i zewnętrzny: zakres zadań, funkcje, przykłady. Klasyfikacja audytu wewnętrznego. Audyt operacyjny i finansowy – różnice i podobieństwa.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Etapy czynności audytorskich. Uprawnienia audytora w trakcie przeprowadzania audytu. </w:t>
            </w:r>
          </w:p>
        </w:tc>
      </w:tr>
      <w:tr w:rsidR="002E10E3" w:rsidRPr="005A4C2B" w:rsidTr="008121B6">
        <w:tc>
          <w:tcPr>
            <w:tcW w:w="9639" w:type="dxa"/>
          </w:tcPr>
          <w:p w:rsidR="002E10E3" w:rsidRPr="005A4C2B" w:rsidRDefault="002E10E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Znaczenie audytu w działalności przedsiębiorstwa. Studium przypadku. </w:t>
            </w:r>
          </w:p>
        </w:tc>
      </w:tr>
    </w:tbl>
    <w:p w:rsidR="002E10E3" w:rsidRPr="005A4C2B" w:rsidRDefault="002E10E3" w:rsidP="002E10E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2E10E3" w:rsidRPr="005A4C2B" w:rsidRDefault="002E10E3" w:rsidP="002E10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2E10E3" w:rsidRPr="005A4C2B" w:rsidRDefault="002E10E3" w:rsidP="002E10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2E10E3" w:rsidRPr="005A4C2B" w:rsidRDefault="002E10E3" w:rsidP="002E10E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dyskusja, studium przypadku, praca w grupach.</w:t>
      </w:r>
    </w:p>
    <w:p w:rsidR="002E10E3" w:rsidRPr="005A4C2B" w:rsidRDefault="002E10E3" w:rsidP="002E10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2E10E3" w:rsidRPr="005A4C2B" w:rsidRDefault="002E10E3" w:rsidP="002E10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2E10E3" w:rsidRPr="005A4C2B" w:rsidRDefault="002E10E3" w:rsidP="002E10E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2E10E3" w:rsidRPr="005A4C2B" w:rsidTr="008121B6">
        <w:tc>
          <w:tcPr>
            <w:tcW w:w="1843" w:type="dxa"/>
            <w:vAlign w:val="center"/>
          </w:tcPr>
          <w:p w:rsidR="002E10E3" w:rsidRPr="005A4C2B" w:rsidRDefault="002E10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2E10E3" w:rsidRPr="005A4C2B" w:rsidRDefault="002E10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2E10E3" w:rsidRPr="005A4C2B" w:rsidRDefault="002E10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E10E3" w:rsidRPr="005A4C2B" w:rsidRDefault="002E10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2E10E3" w:rsidRPr="005A4C2B" w:rsidTr="008121B6">
        <w:tc>
          <w:tcPr>
            <w:tcW w:w="1843" w:type="dxa"/>
          </w:tcPr>
          <w:p w:rsidR="002E10E3" w:rsidRPr="005A4C2B" w:rsidRDefault="002E10E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2E10E3" w:rsidRPr="005A4C2B" w:rsidRDefault="002E10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2E10E3" w:rsidRPr="005A4C2B" w:rsidRDefault="002E10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2E10E3" w:rsidRPr="005A4C2B" w:rsidTr="008121B6">
        <w:tc>
          <w:tcPr>
            <w:tcW w:w="1843" w:type="dxa"/>
          </w:tcPr>
          <w:p w:rsidR="002E10E3" w:rsidRPr="005A4C2B" w:rsidRDefault="002E10E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2E10E3" w:rsidRPr="005A4C2B" w:rsidRDefault="002E10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2E10E3" w:rsidRPr="005A4C2B" w:rsidRDefault="002E10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2E10E3" w:rsidRPr="005A4C2B" w:rsidTr="008121B6">
        <w:tc>
          <w:tcPr>
            <w:tcW w:w="1843" w:type="dxa"/>
          </w:tcPr>
          <w:p w:rsidR="002E10E3" w:rsidRPr="005A4C2B" w:rsidRDefault="002E10E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2E10E3" w:rsidRPr="005A4C2B" w:rsidRDefault="002E10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2E10E3" w:rsidRPr="005A4C2B" w:rsidRDefault="002E10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2E10E3" w:rsidRPr="005A4C2B" w:rsidTr="008121B6">
        <w:tc>
          <w:tcPr>
            <w:tcW w:w="1843" w:type="dxa"/>
          </w:tcPr>
          <w:p w:rsidR="002E10E3" w:rsidRPr="005A4C2B" w:rsidRDefault="002E10E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2E10E3" w:rsidRPr="005A4C2B" w:rsidRDefault="002E10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dyskusja, obserwacja w trakcie zajęć</w:t>
            </w:r>
          </w:p>
        </w:tc>
        <w:tc>
          <w:tcPr>
            <w:tcW w:w="2126" w:type="dxa"/>
          </w:tcPr>
          <w:p w:rsidR="002E10E3" w:rsidRPr="005A4C2B" w:rsidRDefault="002E10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2E10E3" w:rsidRPr="005A4C2B" w:rsidRDefault="002E10E3" w:rsidP="002E10E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2E10E3" w:rsidRPr="005A4C2B" w:rsidRDefault="002E10E3" w:rsidP="002E10E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E10E3" w:rsidRPr="005A4C2B" w:rsidTr="008121B6">
        <w:tc>
          <w:tcPr>
            <w:tcW w:w="9670" w:type="dxa"/>
          </w:tcPr>
          <w:p w:rsidR="002E10E3" w:rsidRPr="005A4C2B" w:rsidRDefault="002E10E3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2E10E3" w:rsidRPr="005A4C2B" w:rsidRDefault="002E10E3" w:rsidP="002E10E3">
            <w:pPr>
              <w:numPr>
                <w:ilvl w:val="0"/>
                <w:numId w:val="1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 i wykładów. Podstawą oceny pozytywnej jest wynik pracy pisemnej, z której student uzyska min. 50% wymaganych punktów oraz obecność na zajęciach i aktywność. </w:t>
            </w:r>
          </w:p>
          <w:p w:rsidR="002E10E3" w:rsidRPr="005A4C2B" w:rsidRDefault="002E10E3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2E10E3" w:rsidRPr="005A4C2B" w:rsidRDefault="002E10E3" w:rsidP="002E10E3">
            <w:pPr>
              <w:numPr>
                <w:ilvl w:val="0"/>
                <w:numId w:val="1"/>
              </w:numPr>
              <w:spacing w:after="0" w:line="240" w:lineRule="auto"/>
              <w:ind w:left="459" w:hanging="459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zaliczenie obejmuje obecność na wykładzie, a treści przekazane w trakcie wykładów będą uwzględnione w kolokwium.</w:t>
            </w:r>
          </w:p>
        </w:tc>
      </w:tr>
    </w:tbl>
    <w:p w:rsidR="002E10E3" w:rsidRPr="005A4C2B" w:rsidRDefault="002E10E3" w:rsidP="002E10E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2E10E3" w:rsidRPr="005A4C2B" w:rsidRDefault="002E10E3" w:rsidP="002E10E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2E10E3" w:rsidRPr="005A4C2B" w:rsidTr="008121B6">
        <w:tc>
          <w:tcPr>
            <w:tcW w:w="4962" w:type="dxa"/>
            <w:vAlign w:val="center"/>
          </w:tcPr>
          <w:p w:rsidR="002E10E3" w:rsidRPr="005A4C2B" w:rsidRDefault="002E10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E10E3" w:rsidRPr="005A4C2B" w:rsidRDefault="002E10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2E10E3" w:rsidRPr="005A4C2B" w:rsidTr="008121B6">
        <w:tc>
          <w:tcPr>
            <w:tcW w:w="4962" w:type="dxa"/>
          </w:tcPr>
          <w:p w:rsidR="002E10E3" w:rsidRPr="005A4C2B" w:rsidRDefault="002E10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2E10E3" w:rsidRPr="005A4C2B" w:rsidRDefault="002E10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2E10E3" w:rsidRPr="005A4C2B" w:rsidTr="008121B6">
        <w:tc>
          <w:tcPr>
            <w:tcW w:w="4962" w:type="dxa"/>
          </w:tcPr>
          <w:p w:rsidR="002E10E3" w:rsidRPr="005A4C2B" w:rsidRDefault="002E10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2E10E3" w:rsidRPr="005A4C2B" w:rsidRDefault="002E10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2E10E3" w:rsidRPr="005A4C2B" w:rsidRDefault="002E10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2E10E3" w:rsidRPr="005A4C2B" w:rsidTr="008121B6">
        <w:tc>
          <w:tcPr>
            <w:tcW w:w="4962" w:type="dxa"/>
          </w:tcPr>
          <w:p w:rsidR="002E10E3" w:rsidRPr="005A4C2B" w:rsidRDefault="002E10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:rsidR="002E10E3" w:rsidRPr="005A4C2B" w:rsidRDefault="002E10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16</w:t>
            </w:r>
          </w:p>
        </w:tc>
      </w:tr>
      <w:tr w:rsidR="002E10E3" w:rsidRPr="005A4C2B" w:rsidTr="008121B6">
        <w:tc>
          <w:tcPr>
            <w:tcW w:w="4962" w:type="dxa"/>
          </w:tcPr>
          <w:p w:rsidR="002E10E3" w:rsidRPr="005A4C2B" w:rsidRDefault="002E10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2E10E3" w:rsidRPr="005A4C2B" w:rsidRDefault="002E10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2E10E3" w:rsidRPr="005A4C2B" w:rsidTr="008121B6">
        <w:tc>
          <w:tcPr>
            <w:tcW w:w="4962" w:type="dxa"/>
          </w:tcPr>
          <w:p w:rsidR="002E10E3" w:rsidRPr="005A4C2B" w:rsidRDefault="002E10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2E10E3" w:rsidRPr="005A4C2B" w:rsidRDefault="002E10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2E10E3" w:rsidRPr="005A4C2B" w:rsidRDefault="002E10E3" w:rsidP="002E10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2E10E3" w:rsidRPr="005A4C2B" w:rsidRDefault="002E10E3" w:rsidP="002E10E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2E10E3" w:rsidRPr="005A4C2B" w:rsidRDefault="002E10E3" w:rsidP="002E10E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2E10E3" w:rsidRPr="005A4C2B" w:rsidTr="008121B6">
        <w:trPr>
          <w:trHeight w:val="397"/>
        </w:trPr>
        <w:tc>
          <w:tcPr>
            <w:tcW w:w="2359" w:type="pct"/>
          </w:tcPr>
          <w:p w:rsidR="002E10E3" w:rsidRPr="005A4C2B" w:rsidRDefault="002E10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2E10E3" w:rsidRPr="005A4C2B" w:rsidRDefault="002E10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2E10E3" w:rsidRPr="005A4C2B" w:rsidTr="008121B6">
        <w:trPr>
          <w:trHeight w:val="397"/>
        </w:trPr>
        <w:tc>
          <w:tcPr>
            <w:tcW w:w="2359" w:type="pct"/>
          </w:tcPr>
          <w:p w:rsidR="002E10E3" w:rsidRPr="005A4C2B" w:rsidRDefault="002E10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2E10E3" w:rsidRPr="005A4C2B" w:rsidRDefault="002E10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2E10E3" w:rsidRPr="005A4C2B" w:rsidRDefault="002E10E3" w:rsidP="002E10E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2E10E3" w:rsidRPr="005A4C2B" w:rsidRDefault="002E10E3" w:rsidP="002E10E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2E10E3" w:rsidRPr="005A4C2B" w:rsidTr="008121B6">
        <w:trPr>
          <w:trHeight w:val="397"/>
        </w:trPr>
        <w:tc>
          <w:tcPr>
            <w:tcW w:w="5000" w:type="pct"/>
          </w:tcPr>
          <w:p w:rsidR="002E10E3" w:rsidRPr="005A4C2B" w:rsidRDefault="002E10E3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2E10E3" w:rsidRPr="005A4C2B" w:rsidRDefault="002E10E3" w:rsidP="002E10E3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Jedynak P. (red.), Audyt w zarządzaniu przedsiębiorstwem, wydawnictwo UJ, Kraków 2004.</w:t>
            </w:r>
          </w:p>
          <w:p w:rsidR="002E10E3" w:rsidRPr="005A4C2B" w:rsidRDefault="002E10E3" w:rsidP="002E10E3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Kuc B. (red.), Kontrola, kontroling i audyt: podobieństwa i różnice, Wydawnictwo Menedżerskie PTM, Warszawa 2008.</w:t>
            </w:r>
          </w:p>
          <w:p w:rsidR="002E10E3" w:rsidRPr="005A4C2B" w:rsidRDefault="002E10E3" w:rsidP="002E10E3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Szczepankiewicz E., Kontrola i audyt wewnętrzny w jednostkach, wydawnictwo UE w Poznaniu, Poznań 2016.</w:t>
            </w:r>
          </w:p>
        </w:tc>
      </w:tr>
      <w:tr w:rsidR="002E10E3" w:rsidRPr="005A4C2B" w:rsidTr="008121B6">
        <w:trPr>
          <w:trHeight w:val="397"/>
        </w:trPr>
        <w:tc>
          <w:tcPr>
            <w:tcW w:w="5000" w:type="pct"/>
          </w:tcPr>
          <w:p w:rsidR="002E10E3" w:rsidRPr="005A4C2B" w:rsidRDefault="002E10E3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2E10E3" w:rsidRPr="005A4C2B" w:rsidRDefault="002E10E3" w:rsidP="002E10E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Gumińska B., Marchewka-Bartkowiak K, Szeląg B. (red.), Audyt wewnętrzny i kontrola zarządcza: studium przypadku,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2012.</w:t>
            </w:r>
          </w:p>
          <w:p w:rsidR="002E10E3" w:rsidRPr="005A4C2B" w:rsidRDefault="002E10E3" w:rsidP="002E10E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Lisiński M. (red.), Audyt wewnętrzny w doskonaleniu instytucji: aspekty teoretyczno-metodologiczne i praktyczne, PWE, Warszawa 2011.</w:t>
            </w:r>
          </w:p>
        </w:tc>
      </w:tr>
    </w:tbl>
    <w:p w:rsidR="002E10E3" w:rsidRPr="005A4C2B" w:rsidRDefault="002E10E3" w:rsidP="002E10E3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C4EDC"/>
    <w:multiLevelType w:val="hybridMultilevel"/>
    <w:tmpl w:val="EF52A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4209C"/>
    <w:multiLevelType w:val="hybridMultilevel"/>
    <w:tmpl w:val="71684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F77DB0"/>
    <w:multiLevelType w:val="hybridMultilevel"/>
    <w:tmpl w:val="2354BF50"/>
    <w:lvl w:ilvl="0" w:tplc="A4EC83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E10E3"/>
    <w:rsid w:val="002E10E3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0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10E3"/>
    <w:pPr>
      <w:ind w:left="720"/>
      <w:contextualSpacing/>
    </w:pPr>
  </w:style>
  <w:style w:type="paragraph" w:customStyle="1" w:styleId="Default">
    <w:name w:val="Default"/>
    <w:uiPriority w:val="99"/>
    <w:rsid w:val="002E10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2E10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E10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E10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E10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E10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E10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E10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2E10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2E10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10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10E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1216</Words>
  <Characters>7302</Characters>
  <Application>Microsoft Office Word</Application>
  <DocSecurity>0</DocSecurity>
  <Lines>60</Lines>
  <Paragraphs>17</Paragraphs>
  <ScaleCrop>false</ScaleCrop>
  <Company/>
  <LinksUpToDate>false</LinksUpToDate>
  <CharactersWithSpaces>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2019-02-03T18:52:00Z</dcterms:created>
  <dcterms:modified xsi:type="dcterms:W3CDTF">2019-02-03T18:52:00Z</dcterms:modified>
</cp:coreProperties>
</file>